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F6" w:rsidRPr="00246239" w:rsidRDefault="002F77F6" w:rsidP="002F77F6">
      <w:pPr>
        <w:pStyle w:val="Heading2A"/>
      </w:pPr>
      <w:bookmarkStart w:id="0" w:name="_Toc87079497"/>
      <w:bookmarkStart w:id="1" w:name="_Toc270417801"/>
      <w:bookmarkStart w:id="2" w:name="_Toc301178558"/>
      <w:bookmarkStart w:id="3" w:name="_GoBack"/>
      <w:r>
        <w:t>Speech –</w:t>
      </w:r>
      <w:r w:rsidRPr="00246239">
        <w:t xml:space="preserve"> Professional Decorum</w:t>
      </w:r>
      <w:bookmarkEnd w:id="0"/>
      <w:bookmarkEnd w:id="1"/>
      <w:bookmarkEnd w:id="2"/>
    </w:p>
    <w:bookmarkEnd w:id="3"/>
    <w:p w:rsidR="002F77F6" w:rsidRPr="00246239" w:rsidRDefault="002F77F6" w:rsidP="002F77F6">
      <w:pPr>
        <w:rPr>
          <w:sz w:val="24"/>
        </w:rPr>
      </w:pPr>
    </w:p>
    <w:p w:rsidR="002F77F6" w:rsidRPr="00246239" w:rsidRDefault="002F77F6" w:rsidP="002F77F6">
      <w:pPr>
        <w:rPr>
          <w:sz w:val="24"/>
        </w:rPr>
      </w:pPr>
    </w:p>
    <w:p w:rsidR="002F77F6" w:rsidRPr="00246239" w:rsidRDefault="002F77F6" w:rsidP="002F77F6">
      <w:pPr>
        <w:rPr>
          <w:i/>
          <w:sz w:val="24"/>
        </w:rPr>
      </w:pPr>
      <w:r w:rsidRPr="00246239">
        <w:rPr>
          <w:i/>
          <w:sz w:val="24"/>
        </w:rPr>
        <w:t>What is professional decorum?</w:t>
      </w:r>
    </w:p>
    <w:p w:rsidR="002F77F6" w:rsidRPr="00246239" w:rsidRDefault="002F77F6" w:rsidP="002F77F6">
      <w:pPr>
        <w:pStyle w:val="BodyText"/>
        <w:rPr>
          <w:iCs/>
        </w:rPr>
      </w:pPr>
      <w:r w:rsidRPr="00246239">
        <w:rPr>
          <w:iCs/>
        </w:rPr>
        <w:t>Professional decorum deals with all the elements that do not fall into the previous four categories (content, organization, delivery and language).  Decorum has to do with the way you present yourself.</w:t>
      </w:r>
    </w:p>
    <w:p w:rsidR="002F77F6" w:rsidRPr="00246239" w:rsidRDefault="002F77F6" w:rsidP="002F77F6">
      <w:pPr>
        <w:pStyle w:val="BodyText"/>
        <w:ind w:left="720"/>
      </w:pPr>
      <w:r w:rsidRPr="00246239">
        <w:rPr>
          <w:iCs/>
        </w:rPr>
        <w:tab/>
      </w:r>
    </w:p>
    <w:p w:rsidR="002F77F6" w:rsidRPr="00246239" w:rsidRDefault="002F77F6" w:rsidP="002F77F6">
      <w:pPr>
        <w:rPr>
          <w:i/>
          <w:sz w:val="24"/>
        </w:rPr>
      </w:pPr>
      <w:r w:rsidRPr="00246239">
        <w:rPr>
          <w:i/>
          <w:sz w:val="24"/>
        </w:rPr>
        <w:t xml:space="preserve">What does decorum have to do with the senior </w:t>
      </w:r>
      <w:proofErr w:type="gramStart"/>
      <w:r w:rsidRPr="00246239">
        <w:rPr>
          <w:i/>
          <w:sz w:val="24"/>
        </w:rPr>
        <w:t>boards</w:t>
      </w:r>
      <w:proofErr w:type="gramEnd"/>
      <w:r w:rsidRPr="00246239">
        <w:rPr>
          <w:i/>
          <w:sz w:val="24"/>
        </w:rPr>
        <w:t xml:space="preserve"> speech?</w:t>
      </w:r>
    </w:p>
    <w:p w:rsidR="002F77F6" w:rsidRPr="00246239" w:rsidRDefault="002F77F6" w:rsidP="002F77F6">
      <w:pPr>
        <w:pStyle w:val="BodyText2"/>
      </w:pPr>
      <w:r w:rsidRPr="00246239">
        <w:t>Your audience is expecting a positive and professional attitude towards your project and towards your audience.  They expect you to be polite and prepared.  There are four areas they will be specifically addressing:</w:t>
      </w:r>
    </w:p>
    <w:p w:rsidR="002F77F6" w:rsidRPr="00246239" w:rsidRDefault="002F77F6" w:rsidP="002F77F6">
      <w:pPr>
        <w:ind w:left="720" w:hanging="720"/>
        <w:rPr>
          <w:sz w:val="24"/>
        </w:rPr>
      </w:pPr>
      <w:r w:rsidRPr="00246239">
        <w:rPr>
          <w:sz w:val="24"/>
        </w:rPr>
        <w:tab/>
      </w:r>
    </w:p>
    <w:p w:rsidR="002F77F6" w:rsidRPr="00246239" w:rsidRDefault="002F77F6" w:rsidP="002F77F6">
      <w:pPr>
        <w:ind w:left="720"/>
        <w:rPr>
          <w:sz w:val="24"/>
        </w:rPr>
      </w:pPr>
      <w:r w:rsidRPr="00246239">
        <w:rPr>
          <w:b/>
          <w:sz w:val="24"/>
        </w:rPr>
        <w:t>Appearance</w:t>
      </w:r>
      <w:r w:rsidRPr="00246239">
        <w:rPr>
          <w:sz w:val="24"/>
        </w:rPr>
        <w:t xml:space="preserve"> – Dress professionally.   This means wear clean and neat clothing.  Make sure you are clean and well groomed, too.  Unsure of whether or not an outfit is professional?  Ask your teacher.</w:t>
      </w:r>
    </w:p>
    <w:p w:rsidR="002F77F6" w:rsidRPr="00246239" w:rsidRDefault="002F77F6" w:rsidP="002F77F6">
      <w:pPr>
        <w:ind w:left="720" w:hanging="720"/>
        <w:rPr>
          <w:sz w:val="24"/>
        </w:rPr>
      </w:pPr>
      <w:r w:rsidRPr="00246239">
        <w:rPr>
          <w:sz w:val="24"/>
        </w:rPr>
        <w:tab/>
      </w:r>
    </w:p>
    <w:p w:rsidR="002F77F6" w:rsidRPr="00246239" w:rsidRDefault="002F77F6" w:rsidP="002F77F6">
      <w:pPr>
        <w:ind w:left="720"/>
        <w:rPr>
          <w:sz w:val="24"/>
        </w:rPr>
      </w:pPr>
      <w:r w:rsidRPr="00246239">
        <w:rPr>
          <w:b/>
          <w:sz w:val="24"/>
        </w:rPr>
        <w:t>Attitude</w:t>
      </w:r>
      <w:r>
        <w:rPr>
          <w:b/>
          <w:sz w:val="24"/>
        </w:rPr>
        <w:t xml:space="preserve"> and </w:t>
      </w:r>
      <w:r w:rsidRPr="00CA7E51">
        <w:rPr>
          <w:b/>
          <w:sz w:val="24"/>
        </w:rPr>
        <w:t xml:space="preserve">Group </w:t>
      </w:r>
      <w:proofErr w:type="gramStart"/>
      <w:r w:rsidRPr="00CA7E51">
        <w:rPr>
          <w:b/>
          <w:sz w:val="24"/>
        </w:rPr>
        <w:t xml:space="preserve">Rapport </w:t>
      </w:r>
      <w:r w:rsidRPr="00CA7E51">
        <w:rPr>
          <w:sz w:val="24"/>
        </w:rPr>
        <w:t xml:space="preserve"> –</w:t>
      </w:r>
      <w:proofErr w:type="gramEnd"/>
      <w:r w:rsidRPr="00CA7E51">
        <w:rPr>
          <w:sz w:val="24"/>
        </w:rPr>
        <w:t xml:space="preserve"> Have a positive attitude about yourself, your project and your audience.  Even if you don’t like the senior project, do not whine.  You want to invite the audience to share in your enthusiasm, not insult them or bore them.  </w:t>
      </w:r>
      <w:r w:rsidRPr="00246239">
        <w:rPr>
          <w:sz w:val="24"/>
        </w:rPr>
        <w:t xml:space="preserve">Be polite to everyone in the room, including your peers when they are presenting.  Say </w:t>
      </w:r>
      <w:r w:rsidRPr="00246239">
        <w:rPr>
          <w:i/>
          <w:sz w:val="24"/>
        </w:rPr>
        <w:t>thank you</w:t>
      </w:r>
      <w:r w:rsidRPr="00246239">
        <w:rPr>
          <w:sz w:val="24"/>
        </w:rPr>
        <w:t xml:space="preserve"> and </w:t>
      </w:r>
      <w:r w:rsidRPr="00246239">
        <w:rPr>
          <w:i/>
          <w:sz w:val="24"/>
        </w:rPr>
        <w:t>please</w:t>
      </w:r>
      <w:r w:rsidRPr="00246239">
        <w:rPr>
          <w:sz w:val="24"/>
        </w:rPr>
        <w:t>.</w:t>
      </w:r>
    </w:p>
    <w:p w:rsidR="002F77F6" w:rsidRPr="00246239" w:rsidRDefault="002F77F6" w:rsidP="002F77F6">
      <w:pPr>
        <w:rPr>
          <w:sz w:val="24"/>
        </w:rPr>
      </w:pPr>
      <w:r w:rsidRPr="00246239">
        <w:rPr>
          <w:sz w:val="24"/>
        </w:rPr>
        <w:tab/>
      </w:r>
    </w:p>
    <w:p w:rsidR="002F77F6" w:rsidRPr="00246239" w:rsidRDefault="002F77F6" w:rsidP="002F77F6">
      <w:pPr>
        <w:ind w:firstLine="720"/>
        <w:rPr>
          <w:sz w:val="24"/>
        </w:rPr>
      </w:pPr>
      <w:r w:rsidRPr="00246239">
        <w:rPr>
          <w:b/>
          <w:sz w:val="24"/>
        </w:rPr>
        <w:t>Preparation</w:t>
      </w:r>
      <w:r w:rsidRPr="00246239">
        <w:rPr>
          <w:sz w:val="24"/>
        </w:rPr>
        <w:t xml:space="preserve"> – Practice your speech, have visual aids ready, and be early.</w:t>
      </w:r>
    </w:p>
    <w:p w:rsidR="002F77F6" w:rsidRPr="00246239" w:rsidRDefault="002F77F6" w:rsidP="002F77F6">
      <w:pPr>
        <w:ind w:left="720" w:hanging="720"/>
        <w:rPr>
          <w:sz w:val="24"/>
        </w:rPr>
      </w:pPr>
      <w:r w:rsidRPr="00246239">
        <w:rPr>
          <w:sz w:val="24"/>
        </w:rPr>
        <w:tab/>
      </w:r>
    </w:p>
    <w:p w:rsidR="002F77F6" w:rsidRPr="00246239" w:rsidRDefault="002F77F6" w:rsidP="002F77F6">
      <w:pPr>
        <w:ind w:left="720"/>
        <w:rPr>
          <w:sz w:val="24"/>
        </w:rPr>
      </w:pPr>
      <w:r w:rsidRPr="00160C09">
        <w:rPr>
          <w:b/>
          <w:sz w:val="24"/>
        </w:rPr>
        <w:t>Visual Aid</w:t>
      </w:r>
      <w:r w:rsidRPr="00160C09">
        <w:rPr>
          <w:sz w:val="24"/>
        </w:rPr>
        <w:t xml:space="preserve"> – Present a visual aid that will aid you in your presentation.  It should not distract from what you have to say.</w:t>
      </w:r>
      <w:r>
        <w:rPr>
          <w:sz w:val="24"/>
        </w:rPr>
        <w:t xml:space="preserve">  Visual aids can vary: Power Points, tools, handouts, or drawings are just some of the types of visual aids you can use.  Be sure to include the visual aid as part of your speech and not just decoration behind you while you speak.</w:t>
      </w:r>
    </w:p>
    <w:p w:rsidR="002F77F6" w:rsidRPr="00246239" w:rsidRDefault="002F77F6" w:rsidP="002F77F6">
      <w:pPr>
        <w:rPr>
          <w:sz w:val="24"/>
        </w:rPr>
      </w:pPr>
    </w:p>
    <w:p w:rsidR="002F77F6" w:rsidRPr="00246239" w:rsidRDefault="002F77F6" w:rsidP="002F77F6">
      <w:pPr>
        <w:rPr>
          <w:b/>
          <w:sz w:val="24"/>
          <w:u w:val="single"/>
        </w:rPr>
      </w:pPr>
      <w:r>
        <w:rPr>
          <w:noProof/>
        </w:rPr>
        <mc:AlternateContent>
          <mc:Choice Requires="wps">
            <w:drawing>
              <wp:anchor distT="0" distB="0" distL="114300" distR="114300" simplePos="0" relativeHeight="251660288" behindDoc="0" locked="0" layoutInCell="0" allowOverlap="1">
                <wp:simplePos x="0" y="0"/>
                <wp:positionH relativeFrom="column">
                  <wp:posOffset>320040</wp:posOffset>
                </wp:positionH>
                <wp:positionV relativeFrom="paragraph">
                  <wp:posOffset>68580</wp:posOffset>
                </wp:positionV>
                <wp:extent cx="5029200" cy="2211705"/>
                <wp:effectExtent l="7620" t="12700"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11705"/>
                        </a:xfrm>
                        <a:prstGeom prst="rect">
                          <a:avLst/>
                        </a:prstGeom>
                        <a:solidFill>
                          <a:srgbClr val="FFFFFF"/>
                        </a:solidFill>
                        <a:ln w="9525">
                          <a:solidFill>
                            <a:srgbClr val="000000"/>
                          </a:solidFill>
                          <a:miter lim="800000"/>
                          <a:headEnd/>
                          <a:tailEnd/>
                        </a:ln>
                      </wps:spPr>
                      <wps:txbx>
                        <w:txbxContent>
                          <w:p w:rsidR="002F77F6" w:rsidRDefault="002F77F6" w:rsidP="002F77F6">
                            <w:pPr>
                              <w:pStyle w:val="Heading2"/>
                            </w:pPr>
                            <w:bookmarkStart w:id="4" w:name="_Toc301178559"/>
                            <w:r>
                              <w:t>Something to Think About</w:t>
                            </w:r>
                            <w:bookmarkEnd w:id="4"/>
                          </w:p>
                          <w:p w:rsidR="002F77F6" w:rsidRDefault="002F77F6" w:rsidP="002F77F6">
                            <w:pPr>
                              <w:rPr>
                                <w:sz w:val="24"/>
                              </w:rPr>
                            </w:pPr>
                          </w:p>
                          <w:p w:rsidR="002F77F6" w:rsidRDefault="002F77F6" w:rsidP="002F77F6">
                            <w:pPr>
                              <w:rPr>
                                <w:sz w:val="24"/>
                              </w:rPr>
                            </w:pPr>
                            <w:r>
                              <w:rPr>
                                <w:sz w:val="24"/>
                              </w:rPr>
                              <w:t>Think about the role costuming plays in movies.   Costume directors spend a great deal of energy dressing actors to suit their character.  Consider the following characters and their attire.  How does their clothing establish their role in the plot and their relationship with other characters?</w:t>
                            </w:r>
                          </w:p>
                          <w:p w:rsidR="002F77F6" w:rsidRDefault="002F77F6" w:rsidP="002F77F6">
                            <w:pPr>
                              <w:rPr>
                                <w:sz w:val="24"/>
                              </w:rPr>
                            </w:pPr>
                          </w:p>
                          <w:p w:rsidR="002F77F6" w:rsidRDefault="002F77F6" w:rsidP="002F77F6">
                            <w:pPr>
                              <w:rPr>
                                <w:sz w:val="24"/>
                              </w:rPr>
                            </w:pPr>
                            <w:r>
                              <w:rPr>
                                <w:sz w:val="24"/>
                              </w:rPr>
                              <w:t>A gangster</w:t>
                            </w:r>
                            <w:r>
                              <w:rPr>
                                <w:sz w:val="24"/>
                              </w:rPr>
                              <w:tab/>
                            </w:r>
                            <w:r>
                              <w:rPr>
                                <w:sz w:val="24"/>
                              </w:rPr>
                              <w:tab/>
                            </w:r>
                            <w:r>
                              <w:rPr>
                                <w:sz w:val="24"/>
                              </w:rPr>
                              <w:tab/>
                            </w:r>
                            <w:r>
                              <w:rPr>
                                <w:sz w:val="24"/>
                              </w:rPr>
                              <w:tab/>
                            </w:r>
                            <w:proofErr w:type="gramStart"/>
                            <w:r>
                              <w:rPr>
                                <w:sz w:val="24"/>
                              </w:rPr>
                              <w:t>A</w:t>
                            </w:r>
                            <w:proofErr w:type="gramEnd"/>
                            <w:r>
                              <w:rPr>
                                <w:sz w:val="24"/>
                              </w:rPr>
                              <w:t xml:space="preserve"> “godfather”</w:t>
                            </w:r>
                          </w:p>
                          <w:p w:rsidR="002F77F6" w:rsidRDefault="002F77F6" w:rsidP="002F77F6">
                            <w:pPr>
                              <w:rPr>
                                <w:sz w:val="24"/>
                              </w:rPr>
                            </w:pPr>
                            <w:r>
                              <w:rPr>
                                <w:sz w:val="24"/>
                              </w:rPr>
                              <w:t>A police officer</w:t>
                            </w:r>
                            <w:r>
                              <w:rPr>
                                <w:sz w:val="24"/>
                              </w:rPr>
                              <w:tab/>
                            </w:r>
                            <w:r>
                              <w:rPr>
                                <w:sz w:val="24"/>
                              </w:rPr>
                              <w:tab/>
                            </w:r>
                            <w:r>
                              <w:rPr>
                                <w:sz w:val="24"/>
                              </w:rPr>
                              <w:tab/>
                            </w:r>
                            <w:proofErr w:type="gramStart"/>
                            <w:r>
                              <w:rPr>
                                <w:sz w:val="24"/>
                              </w:rPr>
                              <w:t>A</w:t>
                            </w:r>
                            <w:proofErr w:type="gramEnd"/>
                            <w:r>
                              <w:rPr>
                                <w:sz w:val="24"/>
                              </w:rPr>
                              <w:t xml:space="preserve"> serial killer</w:t>
                            </w:r>
                          </w:p>
                          <w:p w:rsidR="002F77F6" w:rsidRDefault="002F77F6" w:rsidP="002F77F6">
                            <w:pPr>
                              <w:rPr>
                                <w:sz w:val="24"/>
                              </w:rPr>
                            </w:pPr>
                            <w:r>
                              <w:rPr>
                                <w:sz w:val="24"/>
                              </w:rPr>
                              <w:t>A rock star</w:t>
                            </w:r>
                            <w:r>
                              <w:rPr>
                                <w:sz w:val="24"/>
                              </w:rPr>
                              <w:tab/>
                            </w:r>
                            <w:r>
                              <w:rPr>
                                <w:sz w:val="24"/>
                              </w:rPr>
                              <w:tab/>
                            </w:r>
                            <w:r>
                              <w:rPr>
                                <w:sz w:val="24"/>
                              </w:rPr>
                              <w:tab/>
                            </w:r>
                            <w:r>
                              <w:rPr>
                                <w:sz w:val="24"/>
                              </w:rPr>
                              <w:tab/>
                            </w:r>
                            <w:proofErr w:type="gramStart"/>
                            <w:r>
                              <w:rPr>
                                <w:sz w:val="24"/>
                              </w:rPr>
                              <w:t>A</w:t>
                            </w:r>
                            <w:proofErr w:type="gramEnd"/>
                            <w:r>
                              <w:rPr>
                                <w:sz w:val="24"/>
                              </w:rPr>
                              <w:t xml:space="preserve"> judge</w:t>
                            </w:r>
                          </w:p>
                          <w:p w:rsidR="002F77F6" w:rsidRDefault="002F77F6" w:rsidP="002F77F6">
                            <w:pPr>
                              <w:rPr>
                                <w:sz w:val="24"/>
                              </w:rPr>
                            </w:pPr>
                            <w:r>
                              <w:rPr>
                                <w:sz w:val="24"/>
                              </w:rPr>
                              <w:t>A mother</w:t>
                            </w:r>
                            <w:r>
                              <w:rPr>
                                <w:sz w:val="24"/>
                              </w:rPr>
                              <w:tab/>
                            </w:r>
                            <w:r>
                              <w:rPr>
                                <w:sz w:val="24"/>
                              </w:rPr>
                              <w:tab/>
                            </w:r>
                            <w:r>
                              <w:rPr>
                                <w:sz w:val="24"/>
                              </w:rPr>
                              <w:tab/>
                            </w:r>
                            <w:r>
                              <w:rPr>
                                <w:sz w:val="24"/>
                              </w:rPr>
                              <w:tab/>
                            </w:r>
                            <w:proofErr w:type="gramStart"/>
                            <w:r>
                              <w:rPr>
                                <w:sz w:val="24"/>
                              </w:rPr>
                              <w:t>A</w:t>
                            </w:r>
                            <w:proofErr w:type="gramEnd"/>
                            <w:r>
                              <w:rPr>
                                <w:sz w:val="24"/>
                              </w:rPr>
                              <w:t xml:space="preserve"> waitress</w:t>
                            </w:r>
                          </w:p>
                          <w:p w:rsidR="002F77F6" w:rsidRDefault="002F77F6" w:rsidP="002F7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5.4pt;width:396pt;height:1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" o:allowincell="f">
                <v:textbox>
                  <w:txbxContent>
                    <w:p w:rsidR="002F77F6" w:rsidRDefault="002F77F6" w:rsidP="002F77F6">
                      <w:pPr>
                        <w:pStyle w:val="Heading2"/>
                      </w:pPr>
                      <w:bookmarkStart w:id="5" w:name="_Toc301178559"/>
                      <w:r>
                        <w:t>Something to Think About</w:t>
                      </w:r>
                      <w:bookmarkEnd w:id="5"/>
                    </w:p>
                    <w:p w:rsidR="002F77F6" w:rsidRDefault="002F77F6" w:rsidP="002F77F6">
                      <w:pPr>
                        <w:rPr>
                          <w:sz w:val="24"/>
                        </w:rPr>
                      </w:pPr>
                    </w:p>
                    <w:p w:rsidR="002F77F6" w:rsidRDefault="002F77F6" w:rsidP="002F77F6">
                      <w:pPr>
                        <w:rPr>
                          <w:sz w:val="24"/>
                        </w:rPr>
                      </w:pPr>
                      <w:r>
                        <w:rPr>
                          <w:sz w:val="24"/>
                        </w:rPr>
                        <w:t>Think about the role costuming plays in movies.   Costume directors spend a great deal of energy dressing actors to suit their character.  Consider the following characters and their attire.  How does their clothing establish their role in the plot and their relationship with other characters?</w:t>
                      </w:r>
                    </w:p>
                    <w:p w:rsidR="002F77F6" w:rsidRDefault="002F77F6" w:rsidP="002F77F6">
                      <w:pPr>
                        <w:rPr>
                          <w:sz w:val="24"/>
                        </w:rPr>
                      </w:pPr>
                    </w:p>
                    <w:p w:rsidR="002F77F6" w:rsidRDefault="002F77F6" w:rsidP="002F77F6">
                      <w:pPr>
                        <w:rPr>
                          <w:sz w:val="24"/>
                        </w:rPr>
                      </w:pPr>
                      <w:r>
                        <w:rPr>
                          <w:sz w:val="24"/>
                        </w:rPr>
                        <w:t>A gangster</w:t>
                      </w:r>
                      <w:r>
                        <w:rPr>
                          <w:sz w:val="24"/>
                        </w:rPr>
                        <w:tab/>
                      </w:r>
                      <w:r>
                        <w:rPr>
                          <w:sz w:val="24"/>
                        </w:rPr>
                        <w:tab/>
                      </w:r>
                      <w:r>
                        <w:rPr>
                          <w:sz w:val="24"/>
                        </w:rPr>
                        <w:tab/>
                      </w:r>
                      <w:r>
                        <w:rPr>
                          <w:sz w:val="24"/>
                        </w:rPr>
                        <w:tab/>
                      </w:r>
                      <w:proofErr w:type="gramStart"/>
                      <w:r>
                        <w:rPr>
                          <w:sz w:val="24"/>
                        </w:rPr>
                        <w:t>A</w:t>
                      </w:r>
                      <w:proofErr w:type="gramEnd"/>
                      <w:r>
                        <w:rPr>
                          <w:sz w:val="24"/>
                        </w:rPr>
                        <w:t xml:space="preserve"> “godfather”</w:t>
                      </w:r>
                    </w:p>
                    <w:p w:rsidR="002F77F6" w:rsidRDefault="002F77F6" w:rsidP="002F77F6">
                      <w:pPr>
                        <w:rPr>
                          <w:sz w:val="24"/>
                        </w:rPr>
                      </w:pPr>
                      <w:r>
                        <w:rPr>
                          <w:sz w:val="24"/>
                        </w:rPr>
                        <w:t>A police officer</w:t>
                      </w:r>
                      <w:r>
                        <w:rPr>
                          <w:sz w:val="24"/>
                        </w:rPr>
                        <w:tab/>
                      </w:r>
                      <w:r>
                        <w:rPr>
                          <w:sz w:val="24"/>
                        </w:rPr>
                        <w:tab/>
                      </w:r>
                      <w:r>
                        <w:rPr>
                          <w:sz w:val="24"/>
                        </w:rPr>
                        <w:tab/>
                      </w:r>
                      <w:proofErr w:type="gramStart"/>
                      <w:r>
                        <w:rPr>
                          <w:sz w:val="24"/>
                        </w:rPr>
                        <w:t>A</w:t>
                      </w:r>
                      <w:proofErr w:type="gramEnd"/>
                      <w:r>
                        <w:rPr>
                          <w:sz w:val="24"/>
                        </w:rPr>
                        <w:t xml:space="preserve"> serial killer</w:t>
                      </w:r>
                    </w:p>
                    <w:p w:rsidR="002F77F6" w:rsidRDefault="002F77F6" w:rsidP="002F77F6">
                      <w:pPr>
                        <w:rPr>
                          <w:sz w:val="24"/>
                        </w:rPr>
                      </w:pPr>
                      <w:r>
                        <w:rPr>
                          <w:sz w:val="24"/>
                        </w:rPr>
                        <w:t>A rock star</w:t>
                      </w:r>
                      <w:r>
                        <w:rPr>
                          <w:sz w:val="24"/>
                        </w:rPr>
                        <w:tab/>
                      </w:r>
                      <w:r>
                        <w:rPr>
                          <w:sz w:val="24"/>
                        </w:rPr>
                        <w:tab/>
                      </w:r>
                      <w:r>
                        <w:rPr>
                          <w:sz w:val="24"/>
                        </w:rPr>
                        <w:tab/>
                      </w:r>
                      <w:r>
                        <w:rPr>
                          <w:sz w:val="24"/>
                        </w:rPr>
                        <w:tab/>
                      </w:r>
                      <w:proofErr w:type="gramStart"/>
                      <w:r>
                        <w:rPr>
                          <w:sz w:val="24"/>
                        </w:rPr>
                        <w:t>A</w:t>
                      </w:r>
                      <w:proofErr w:type="gramEnd"/>
                      <w:r>
                        <w:rPr>
                          <w:sz w:val="24"/>
                        </w:rPr>
                        <w:t xml:space="preserve"> judge</w:t>
                      </w:r>
                    </w:p>
                    <w:p w:rsidR="002F77F6" w:rsidRDefault="002F77F6" w:rsidP="002F77F6">
                      <w:pPr>
                        <w:rPr>
                          <w:sz w:val="24"/>
                        </w:rPr>
                      </w:pPr>
                      <w:r>
                        <w:rPr>
                          <w:sz w:val="24"/>
                        </w:rPr>
                        <w:t>A mother</w:t>
                      </w:r>
                      <w:r>
                        <w:rPr>
                          <w:sz w:val="24"/>
                        </w:rPr>
                        <w:tab/>
                      </w:r>
                      <w:r>
                        <w:rPr>
                          <w:sz w:val="24"/>
                        </w:rPr>
                        <w:tab/>
                      </w:r>
                      <w:r>
                        <w:rPr>
                          <w:sz w:val="24"/>
                        </w:rPr>
                        <w:tab/>
                      </w:r>
                      <w:r>
                        <w:rPr>
                          <w:sz w:val="24"/>
                        </w:rPr>
                        <w:tab/>
                      </w:r>
                      <w:proofErr w:type="gramStart"/>
                      <w:r>
                        <w:rPr>
                          <w:sz w:val="24"/>
                        </w:rPr>
                        <w:t>A</w:t>
                      </w:r>
                      <w:proofErr w:type="gramEnd"/>
                      <w:r>
                        <w:rPr>
                          <w:sz w:val="24"/>
                        </w:rPr>
                        <w:t xml:space="preserve"> waitress</w:t>
                      </w:r>
                    </w:p>
                    <w:p w:rsidR="002F77F6" w:rsidRDefault="002F77F6" w:rsidP="002F77F6"/>
                  </w:txbxContent>
                </v:textbox>
              </v:shape>
            </w:pict>
          </mc:Fallback>
        </mc:AlternateContent>
      </w: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p>
    <w:p w:rsidR="002F77F6" w:rsidRPr="00246239" w:rsidRDefault="002F77F6" w:rsidP="002F77F6">
      <w:pPr>
        <w:pStyle w:val="Heading3"/>
        <w:rPr>
          <w:rFonts w:ascii="Times New Roman" w:hAnsi="Times New Roman"/>
        </w:rPr>
      </w:pPr>
      <w:r w:rsidRPr="00246239">
        <w:rPr>
          <w:rFonts w:ascii="Times New Roman" w:hAnsi="Times New Roman"/>
        </w:rPr>
        <w:t xml:space="preserve">   </w:t>
      </w:r>
      <w:bookmarkStart w:id="6" w:name="_Toc235517951"/>
      <w:bookmarkStart w:id="7" w:name="_Toc239056529"/>
      <w:bookmarkStart w:id="8" w:name="_Toc239056762"/>
      <w:bookmarkStart w:id="9" w:name="_Toc239056841"/>
      <w:bookmarkStart w:id="10" w:name="_Toc239057203"/>
      <w:bookmarkStart w:id="11" w:name="_Toc239057444"/>
      <w:bookmarkStart w:id="12" w:name="_Toc269997787"/>
      <w:bookmarkStart w:id="13" w:name="_Toc270417802"/>
      <w:bookmarkStart w:id="14" w:name="_Toc301178560"/>
      <w:r w:rsidRPr="00246239">
        <w:rPr>
          <w:rFonts w:ascii="Times New Roman" w:hAnsi="Times New Roman"/>
        </w:rPr>
        <w:t>YOUR TURN</w:t>
      </w:r>
      <w:bookmarkEnd w:id="6"/>
      <w:bookmarkEnd w:id="7"/>
      <w:bookmarkEnd w:id="8"/>
      <w:bookmarkEnd w:id="9"/>
      <w:bookmarkEnd w:id="10"/>
      <w:bookmarkEnd w:id="11"/>
      <w:bookmarkEnd w:id="12"/>
      <w:bookmarkEnd w:id="13"/>
      <w:bookmarkEnd w:id="14"/>
    </w:p>
    <w:p w:rsidR="002F77F6" w:rsidRDefault="002F77F6" w:rsidP="002F77F6">
      <w:pPr>
        <w:pStyle w:val="BodyText2"/>
      </w:pPr>
    </w:p>
    <w:p w:rsidR="002F77F6" w:rsidRDefault="002F77F6" w:rsidP="002F77F6">
      <w:pPr>
        <w:pStyle w:val="BodyText2"/>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2pt;width:43.2pt;height:30.8pt;z-index:-251657216;mso-wrap-edited:f" wrapcoords="5586 0 5586 8429 1490 11063 -372 14224 -372 20020 745 20546 5586 20546 14897 20546 20483 20546 21600 20020 21600 13698 18248 9483 15269 8429 15269 0 5586 0">
            <v:imagedata r:id="rId4" o:title=""/>
            <w10:wrap type="tight"/>
          </v:shape>
          <o:OLEObject Type="Embed" ProgID="MS_ClipArt_Gallery" ShapeID="_x0000_s1026" DrawAspect="Content" ObjectID="_1546759076" r:id="rId5"/>
        </w:object>
      </w:r>
    </w:p>
    <w:p w:rsidR="007923C4" w:rsidRDefault="002F77F6" w:rsidP="002F77F6">
      <w:r w:rsidRPr="00246239">
        <w:t xml:space="preserve">Prepare an informative speech on a topic that you know a great deal about.  Use a visual aid.  Dress professionally, as if you were giving your senior boards speech.  Present professional </w:t>
      </w:r>
      <w:r>
        <w:t xml:space="preserve">  </w:t>
      </w:r>
      <w:r w:rsidRPr="00246239">
        <w:t>decorum.</w:t>
      </w:r>
    </w:p>
    <w:sectPr w:rsidR="007923C4" w:rsidSect="002F7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F6"/>
    <w:rsid w:val="002F77F6"/>
    <w:rsid w:val="0079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7169FC3-CC37-4CEA-B614-1334D70C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F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2F77F6"/>
    <w:pPr>
      <w:keepNext/>
      <w:outlineLvl w:val="1"/>
    </w:pPr>
    <w:rPr>
      <w:b/>
      <w:bCs/>
      <w:sz w:val="24"/>
    </w:rPr>
  </w:style>
  <w:style w:type="paragraph" w:styleId="Heading3">
    <w:name w:val="heading 3"/>
    <w:basedOn w:val="Normal"/>
    <w:next w:val="Normal"/>
    <w:link w:val="Heading3Char"/>
    <w:uiPriority w:val="9"/>
    <w:qFormat/>
    <w:rsid w:val="002F77F6"/>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7F6"/>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2F77F6"/>
    <w:rPr>
      <w:rFonts w:ascii="Arial" w:eastAsia="Times New Roman" w:hAnsi="Arial" w:cs="Times New Roman"/>
      <w:b/>
      <w:szCs w:val="20"/>
    </w:rPr>
  </w:style>
  <w:style w:type="paragraph" w:styleId="BodyText">
    <w:name w:val="Body Text"/>
    <w:basedOn w:val="Normal"/>
    <w:link w:val="BodyTextChar"/>
    <w:uiPriority w:val="99"/>
    <w:rsid w:val="002F77F6"/>
    <w:rPr>
      <w:sz w:val="24"/>
    </w:rPr>
  </w:style>
  <w:style w:type="character" w:customStyle="1" w:styleId="BodyTextChar">
    <w:name w:val="Body Text Char"/>
    <w:basedOn w:val="DefaultParagraphFont"/>
    <w:link w:val="BodyText"/>
    <w:uiPriority w:val="99"/>
    <w:rsid w:val="002F77F6"/>
    <w:rPr>
      <w:rFonts w:ascii="Times New Roman" w:eastAsia="Times New Roman" w:hAnsi="Times New Roman" w:cs="Times New Roman"/>
      <w:sz w:val="24"/>
      <w:szCs w:val="20"/>
    </w:rPr>
  </w:style>
  <w:style w:type="paragraph" w:styleId="BodyText2">
    <w:name w:val="Body Text 2"/>
    <w:basedOn w:val="Normal"/>
    <w:link w:val="BodyText2Char"/>
    <w:uiPriority w:val="99"/>
    <w:rsid w:val="002F77F6"/>
    <w:rPr>
      <w:sz w:val="24"/>
    </w:rPr>
  </w:style>
  <w:style w:type="character" w:customStyle="1" w:styleId="BodyText2Char">
    <w:name w:val="Body Text 2 Char"/>
    <w:basedOn w:val="DefaultParagraphFont"/>
    <w:link w:val="BodyText2"/>
    <w:uiPriority w:val="99"/>
    <w:rsid w:val="002F77F6"/>
    <w:rPr>
      <w:rFonts w:ascii="Times New Roman" w:eastAsia="Times New Roman" w:hAnsi="Times New Roman" w:cs="Times New Roman"/>
      <w:sz w:val="24"/>
      <w:szCs w:val="20"/>
    </w:rPr>
  </w:style>
  <w:style w:type="paragraph" w:customStyle="1" w:styleId="Heading2A">
    <w:name w:val="Heading 2A"/>
    <w:basedOn w:val="Heading2"/>
    <w:rsid w:val="002F77F6"/>
    <w:pPr>
      <w:jc w:val="center"/>
    </w:pPr>
    <w:rPr>
      <w:b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2017-01-24T18:30:00Z</dcterms:created>
  <dcterms:modified xsi:type="dcterms:W3CDTF">2017-01-24T18:31:00Z</dcterms:modified>
</cp:coreProperties>
</file>