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17" w:rsidRPr="00331F6E" w:rsidRDefault="00D25017" w:rsidP="00D25017">
      <w:pPr>
        <w:pStyle w:val="Heading2A"/>
      </w:pPr>
      <w:bookmarkStart w:id="0" w:name="_Toc87079492"/>
      <w:bookmarkStart w:id="1" w:name="_Toc270417803"/>
      <w:bookmarkStart w:id="2" w:name="_Toc301178561"/>
      <w:r w:rsidRPr="00331F6E">
        <w:t>Conquering Public Speaking Anxiety</w:t>
      </w:r>
      <w:bookmarkEnd w:id="0"/>
      <w:bookmarkEnd w:id="1"/>
      <w:bookmarkEnd w:id="2"/>
    </w:p>
    <w:p w:rsidR="00D25017" w:rsidRPr="00246239" w:rsidRDefault="00D25017" w:rsidP="00D25017"/>
    <w:p w:rsidR="00D25017" w:rsidRPr="00246239" w:rsidRDefault="00D25017" w:rsidP="00D25017">
      <w:pPr>
        <w:rPr>
          <w:sz w:val="24"/>
        </w:rPr>
      </w:pPr>
      <w:r w:rsidRPr="00246239">
        <w:rPr>
          <w:sz w:val="24"/>
        </w:rPr>
        <w:t>Nervous about your Senior Boards?  It is said that most Americans are more afraid of public speaking than they are of death.  Amazing</w:t>
      </w:r>
      <w:r>
        <w:rPr>
          <w:sz w:val="24"/>
        </w:rPr>
        <w:t>,</w:t>
      </w:r>
      <w:r w:rsidRPr="00246239">
        <w:rPr>
          <w:sz w:val="24"/>
        </w:rPr>
        <w:t xml:space="preserve"> isn’t it?  If you’re nervous about your senior boards, try the following techniques: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Practice.   It is the best method for overcoming anxiety.  Even if you are still nervous when you walk into the room, at least you will be less likely to forget what you</w:t>
      </w:r>
      <w:r>
        <w:rPr>
          <w:sz w:val="24"/>
        </w:rPr>
        <w:t xml:space="preserve"> a</w:t>
      </w:r>
      <w:r w:rsidRPr="00246239">
        <w:rPr>
          <w:sz w:val="24"/>
        </w:rPr>
        <w:t>re talking about when you are well-practiced.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Breathe.  When we are nervous, we tend to take shallow breaths.  Just before your speech, think about taking slow, deep breaths.  This will help calm you.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Remember that your audience is pulling for you.  Everyone in the room wants you to succeed.  Keeping this in mind often helps overcome public speaking anxiety.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Keep in mind, too, that most people are afraid of public speaking.  This levels the playing field and means that your audience is not quite a critical as you might think.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 xml:space="preserve">Stay positive.  Those who think negatively about themselves will be more nervous.  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Understand that anxiety can be a healthy response to an uncomfortable situation.  Acknowledge that you’re nervous and that it’s okay.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Set up a reward for yourself for completion of the senior boards.  This gives you something positive to focus on.  You could, for example, plan on taking yourself out to dinner as a celebration.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Get some exercise.   Burn off that anxiety in a good workout.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Eat well and get sleep.  You will feel more confident if you feel good physically.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Talk to someone about your fears.  Sometimes, just getting it off your chest can help.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Don’t overreact.  The Senior Boards are not a life or death situation, even if you have convinced yourself that it is.</w:t>
      </w:r>
    </w:p>
    <w:p w:rsidR="00D25017" w:rsidRPr="00246239" w:rsidRDefault="00D25017" w:rsidP="00D25017">
      <w:pPr>
        <w:rPr>
          <w:sz w:val="24"/>
        </w:rPr>
      </w:pPr>
    </w:p>
    <w:p w:rsidR="00D25017" w:rsidRPr="00246239" w:rsidRDefault="00D25017" w:rsidP="00D25017">
      <w:pPr>
        <w:numPr>
          <w:ilvl w:val="0"/>
          <w:numId w:val="1"/>
        </w:numPr>
        <w:rPr>
          <w:sz w:val="24"/>
        </w:rPr>
      </w:pPr>
      <w:r w:rsidRPr="00246239">
        <w:rPr>
          <w:sz w:val="24"/>
        </w:rPr>
        <w:t>Don’t procrastinate.  The last thing you need when you’re nervous is the stress of last</w:t>
      </w:r>
      <w:r>
        <w:rPr>
          <w:sz w:val="24"/>
        </w:rPr>
        <w:t>-</w:t>
      </w:r>
      <w:r w:rsidRPr="00246239">
        <w:rPr>
          <w:sz w:val="24"/>
        </w:rPr>
        <w:t xml:space="preserve">minute pressure.  Prepare now!  </w:t>
      </w:r>
    </w:p>
    <w:p w:rsidR="007923C4" w:rsidRDefault="007923C4">
      <w:bookmarkStart w:id="3" w:name="_GoBack"/>
      <w:bookmarkEnd w:id="3"/>
    </w:p>
    <w:sectPr w:rsidR="0079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71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7"/>
    <w:rsid w:val="007923C4"/>
    <w:rsid w:val="00D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2D467-A40E-4F62-B6BC-B5ECB5F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rsid w:val="00D25017"/>
    <w:pPr>
      <w:keepLines w:val="0"/>
      <w:spacing w:before="0"/>
      <w:jc w:val="center"/>
    </w:pPr>
    <w:rPr>
      <w:rFonts w:ascii="Times New Roman" w:eastAsia="Times New Roman" w:hAnsi="Times New Roman" w:cs="Times New Roman"/>
      <w:bCs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1</cp:revision>
  <dcterms:created xsi:type="dcterms:W3CDTF">2017-01-24T18:31:00Z</dcterms:created>
  <dcterms:modified xsi:type="dcterms:W3CDTF">2017-01-24T18:32:00Z</dcterms:modified>
</cp:coreProperties>
</file>